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835"/>
        <w:gridCol w:w="1400"/>
        <w:gridCol w:w="1016"/>
        <w:gridCol w:w="16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填报单位：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中共邵阳市纪律检查委员会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 xml:space="preserve">                       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纪检监察专项经费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预算部门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邵阳市纪委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1700万元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该项目支出上级资金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2021年1月1日至2021年12月31日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运用“四种形态”，净化政治生态，让党内关系正常化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在预算范围内，确保工作的正常、有序开展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本年度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指标值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绩效标准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纪律检查、案件办理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各项支出不超预算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确保四种形态合理运用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全市党员领导干部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按时完成绩效目标任务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年12月31日前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所有支出不超预算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00万元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经济效益指标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提高财政资金使用率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各项支出不超预算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提高党政机关公信力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逐步提高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生态效益指标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形成风清气正的良好政治环境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全市党员领导干部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可持续影响指标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始终保持惩治腐败高压态势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全市党员领导干部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  <w:t>社会公众或服务对象满意度指标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群众对党政机关的执行力及服务更加满意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</w:rPr>
              <w:t>群众满意度逐步提高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 w:val="0"/>
          <w:bCs w:val="0"/>
          <w:kern w:val="0"/>
          <w:szCs w:val="21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kern w:val="0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kern w:val="0"/>
          <w:sz w:val="22"/>
          <w:szCs w:val="22"/>
          <w:lang w:val="en-US" w:eastAsia="zh-CN"/>
        </w:rPr>
        <w:t>单位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2"/>
          <w:szCs w:val="22"/>
        </w:rPr>
        <w:t>负责人签字：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2"/>
          <w:szCs w:val="22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2"/>
          <w:szCs w:val="22"/>
        </w:rPr>
        <w:t>填报人：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2"/>
          <w:szCs w:val="22"/>
          <w:lang w:val="en-US" w:eastAsia="zh-CN"/>
        </w:rPr>
        <w:t xml:space="preserve">林辉18673970420 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2"/>
          <w:szCs w:val="22"/>
        </w:rPr>
        <w:t>填报日期：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2"/>
          <w:szCs w:val="22"/>
          <w:lang w:val="en-US" w:eastAsia="zh-CN"/>
        </w:rPr>
        <w:t>2020年12月</w:t>
      </w:r>
    </w:p>
    <w:p>
      <w:pPr>
        <w:rPr>
          <w:b w:val="0"/>
          <w:bCs w:val="0"/>
          <w:sz w:val="21"/>
          <w:szCs w:val="24"/>
        </w:rPr>
      </w:pPr>
      <w:bookmarkStart w:id="0" w:name="_GoBack"/>
      <w:bookmarkEnd w:id="0"/>
    </w:p>
    <w:sectPr>
      <w:pgSz w:w="11906" w:h="16838"/>
      <w:pgMar w:top="2154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草檀斋毛泽东字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977DC"/>
    <w:rsid w:val="00CA2943"/>
    <w:rsid w:val="00F80399"/>
    <w:rsid w:val="014D2681"/>
    <w:rsid w:val="04003E77"/>
    <w:rsid w:val="0D1E631D"/>
    <w:rsid w:val="11363D2A"/>
    <w:rsid w:val="13BA452D"/>
    <w:rsid w:val="186977DC"/>
    <w:rsid w:val="1895005B"/>
    <w:rsid w:val="21D94381"/>
    <w:rsid w:val="2225736D"/>
    <w:rsid w:val="241A444B"/>
    <w:rsid w:val="26511F04"/>
    <w:rsid w:val="27C027A9"/>
    <w:rsid w:val="29BA6092"/>
    <w:rsid w:val="2F635326"/>
    <w:rsid w:val="32C40E22"/>
    <w:rsid w:val="38793253"/>
    <w:rsid w:val="3C8C7245"/>
    <w:rsid w:val="3D9320BE"/>
    <w:rsid w:val="3F055048"/>
    <w:rsid w:val="3F056DB6"/>
    <w:rsid w:val="3F4C722F"/>
    <w:rsid w:val="3F55149E"/>
    <w:rsid w:val="43921880"/>
    <w:rsid w:val="44F8376A"/>
    <w:rsid w:val="452311F6"/>
    <w:rsid w:val="48181BFB"/>
    <w:rsid w:val="4F93659B"/>
    <w:rsid w:val="55624A48"/>
    <w:rsid w:val="576A7F0C"/>
    <w:rsid w:val="59174E16"/>
    <w:rsid w:val="5AB87B05"/>
    <w:rsid w:val="5E521CDB"/>
    <w:rsid w:val="5E600B7A"/>
    <w:rsid w:val="5EB905BA"/>
    <w:rsid w:val="5FB1234F"/>
    <w:rsid w:val="60922BB1"/>
    <w:rsid w:val="61A35D56"/>
    <w:rsid w:val="61D86F96"/>
    <w:rsid w:val="64D16C90"/>
    <w:rsid w:val="672A225A"/>
    <w:rsid w:val="684B0A07"/>
    <w:rsid w:val="6873072B"/>
    <w:rsid w:val="6B742F76"/>
    <w:rsid w:val="6C8F1F82"/>
    <w:rsid w:val="6EE41451"/>
    <w:rsid w:val="7214741B"/>
    <w:rsid w:val="74313ABE"/>
    <w:rsid w:val="745B336E"/>
    <w:rsid w:val="757A1561"/>
    <w:rsid w:val="78265452"/>
    <w:rsid w:val="79277FF1"/>
    <w:rsid w:val="7F165DC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2020-12-10T07:59:00Z</dcterms:created>
  <dc:creator>Administrator</dc:creator>
  <cp:lastModifiedBy>Administrator</cp:lastModifiedBy>
  <cp:lastPrinted>2020-12-21T00:22:00Z</cp:lastPrinted>
  <dcterms:modified xsi:type="dcterms:W3CDTF">2021-02-07T00:24:32Z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